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CF0C" w14:textId="77777777" w:rsidR="001514BB" w:rsidRDefault="001514BB" w:rsidP="001514BB">
      <w:pPr>
        <w:jc w:val="center"/>
        <w:rPr>
          <w:rFonts w:ascii="Trebuchet MS" w:hAnsi="Trebuchet MS"/>
          <w:color w:val="0000FF"/>
          <w:sz w:val="44"/>
          <w:szCs w:val="44"/>
          <w:u w:val="none"/>
        </w:rPr>
      </w:pPr>
      <w:r w:rsidRPr="00AF0A1D">
        <w:rPr>
          <w:rFonts w:ascii="Trebuchet MS" w:hAnsi="Trebuchet MS"/>
          <w:noProof/>
          <w:sz w:val="24"/>
          <w:szCs w:val="24"/>
          <w:u w:val="none"/>
          <w:lang w:val="en-US" w:eastAsia="en-US"/>
        </w:rPr>
        <w:drawing>
          <wp:inline distT="0" distB="0" distL="0" distR="0" wp14:anchorId="01E4BC0A" wp14:editId="3F0E8687">
            <wp:extent cx="1960492" cy="995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final logo copy.png"/>
                    <pic:cNvPicPr/>
                  </pic:nvPicPr>
                  <pic:blipFill>
                    <a:blip r:embed="rId7">
                      <a:extLst>
                        <a:ext uri="{28A0092B-C50C-407E-A947-70E740481C1C}">
                          <a14:useLocalDpi xmlns:a14="http://schemas.microsoft.com/office/drawing/2010/main" val="0"/>
                        </a:ext>
                      </a:extLst>
                    </a:blip>
                    <a:stretch>
                      <a:fillRect/>
                    </a:stretch>
                  </pic:blipFill>
                  <pic:spPr>
                    <a:xfrm>
                      <a:off x="0" y="0"/>
                      <a:ext cx="1963712" cy="997593"/>
                    </a:xfrm>
                    <a:prstGeom prst="rect">
                      <a:avLst/>
                    </a:prstGeom>
                  </pic:spPr>
                </pic:pic>
              </a:graphicData>
            </a:graphic>
          </wp:inline>
        </w:drawing>
      </w:r>
    </w:p>
    <w:p w14:paraId="2C62B59C" w14:textId="77777777" w:rsidR="001514BB" w:rsidRDefault="001514BB" w:rsidP="001514BB">
      <w:pPr>
        <w:jc w:val="center"/>
        <w:rPr>
          <w:rFonts w:ascii="Trebuchet MS" w:hAnsi="Trebuchet MS"/>
          <w:color w:val="0000FF"/>
          <w:sz w:val="44"/>
          <w:szCs w:val="44"/>
          <w:u w:val="none"/>
        </w:rPr>
      </w:pPr>
    </w:p>
    <w:p w14:paraId="61DDF6FF" w14:textId="77777777" w:rsidR="001514BB" w:rsidRDefault="001514BB" w:rsidP="001514BB">
      <w:pPr>
        <w:jc w:val="center"/>
        <w:rPr>
          <w:rFonts w:ascii="Trebuchet MS" w:hAnsi="Trebuchet MS"/>
          <w:color w:val="0000FF"/>
          <w:sz w:val="44"/>
          <w:szCs w:val="44"/>
          <w:u w:val="none"/>
        </w:rPr>
      </w:pPr>
      <w:r>
        <w:rPr>
          <w:rFonts w:ascii="Trebuchet MS" w:hAnsi="Trebuchet MS"/>
          <w:color w:val="0000FF"/>
          <w:sz w:val="44"/>
          <w:szCs w:val="44"/>
          <w:u w:val="none"/>
        </w:rPr>
        <w:t>Module One for Personal Soul Growth</w:t>
      </w:r>
    </w:p>
    <w:p w14:paraId="1B597213" w14:textId="77777777" w:rsidR="001514BB" w:rsidRPr="001514BB" w:rsidRDefault="001514BB" w:rsidP="00220C90">
      <w:pPr>
        <w:rPr>
          <w:rFonts w:ascii="Trebuchet MS" w:hAnsi="Trebuchet MS"/>
          <w:b w:val="0"/>
          <w:color w:val="0000FF"/>
          <w:sz w:val="28"/>
          <w:szCs w:val="28"/>
          <w:u w:val="none"/>
        </w:rPr>
      </w:pPr>
    </w:p>
    <w:p w14:paraId="517A09C9" w14:textId="77777777" w:rsidR="001514BB" w:rsidRPr="00C04792" w:rsidRDefault="001514BB" w:rsidP="001514BB">
      <w:pPr>
        <w:rPr>
          <w:rFonts w:ascii="Trebuchet MS" w:hAnsi="Trebuchet MS"/>
          <w:b w:val="0"/>
          <w:color w:val="0000FF"/>
          <w:sz w:val="36"/>
          <w:szCs w:val="36"/>
          <w:u w:val="none"/>
        </w:rPr>
      </w:pPr>
    </w:p>
    <w:p w14:paraId="51D6376A" w14:textId="77777777" w:rsidR="001514BB" w:rsidRPr="001514BB" w:rsidRDefault="001514BB" w:rsidP="001514BB">
      <w:pPr>
        <w:spacing w:line="360" w:lineRule="auto"/>
        <w:jc w:val="center"/>
        <w:rPr>
          <w:rFonts w:ascii="Trebuchet MS" w:hAnsi="Trebuchet MS"/>
          <w:color w:val="0000FF"/>
          <w:sz w:val="36"/>
          <w:szCs w:val="36"/>
          <w:u w:val="none"/>
        </w:rPr>
      </w:pPr>
      <w:r w:rsidRPr="001514BB">
        <w:rPr>
          <w:rFonts w:ascii="Trebuchet MS" w:hAnsi="Trebuchet MS"/>
          <w:color w:val="0000FF"/>
          <w:sz w:val="36"/>
          <w:szCs w:val="36"/>
          <w:u w:val="none"/>
        </w:rPr>
        <w:t xml:space="preserve">The Mission Statement of the </w:t>
      </w:r>
    </w:p>
    <w:p w14:paraId="2218BDB8" w14:textId="77777777" w:rsidR="001514BB" w:rsidRPr="001514BB" w:rsidRDefault="001514BB" w:rsidP="00220C90">
      <w:pPr>
        <w:spacing w:line="360" w:lineRule="auto"/>
        <w:jc w:val="center"/>
        <w:rPr>
          <w:rFonts w:ascii="Trebuchet MS" w:hAnsi="Trebuchet MS"/>
          <w:color w:val="0000FF"/>
          <w:sz w:val="36"/>
          <w:szCs w:val="36"/>
          <w:u w:val="none"/>
        </w:rPr>
      </w:pPr>
      <w:r w:rsidRPr="001514BB">
        <w:rPr>
          <w:rFonts w:ascii="Trebuchet MS" w:hAnsi="Trebuchet MS"/>
          <w:color w:val="0000FF"/>
          <w:sz w:val="36"/>
          <w:szCs w:val="36"/>
          <w:u w:val="none"/>
        </w:rPr>
        <w:t xml:space="preserve">Academy for Module One </w:t>
      </w:r>
    </w:p>
    <w:p w14:paraId="2A32F803" w14:textId="77777777" w:rsidR="001514BB" w:rsidRDefault="001514BB" w:rsidP="001514BB">
      <w:pPr>
        <w:rPr>
          <w:rFonts w:ascii="Trebuchet MS" w:hAnsi="Trebuchet MS"/>
          <w:color w:val="0000FF"/>
          <w:sz w:val="32"/>
          <w:szCs w:val="32"/>
          <w:u w:val="none"/>
        </w:rPr>
      </w:pPr>
    </w:p>
    <w:p w14:paraId="00615F77"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To deliver professional </w:t>
      </w:r>
    </w:p>
    <w:p w14:paraId="3297F993"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Source Energy Healing</w:t>
      </w:r>
      <w:r w:rsidRPr="00220C90">
        <w:rPr>
          <w:rFonts w:ascii="Trebuchet MS" w:hAnsi="Trebuchet MS"/>
          <w:b w:val="0"/>
          <w:color w:val="0000FF"/>
          <w:sz w:val="28"/>
          <w:szCs w:val="28"/>
          <w:u w:val="none"/>
          <w:vertAlign w:val="superscript"/>
        </w:rPr>
        <w:t>®</w:t>
      </w:r>
      <w:r w:rsidRPr="00220C90">
        <w:rPr>
          <w:rFonts w:ascii="Trebuchet MS" w:hAnsi="Trebuchet MS"/>
          <w:b w:val="0"/>
          <w:color w:val="0000FF"/>
          <w:sz w:val="28"/>
          <w:szCs w:val="28"/>
          <w:u w:val="none"/>
        </w:rPr>
        <w:t xml:space="preserve"> Training </w:t>
      </w:r>
    </w:p>
    <w:p w14:paraId="0B4E4FBA" w14:textId="77777777" w:rsidR="001514BB" w:rsidRPr="00220C90" w:rsidRDefault="00220C90" w:rsidP="00220C90">
      <w:pPr>
        <w:spacing w:after="240" w:line="240" w:lineRule="exact"/>
        <w:jc w:val="center"/>
        <w:rPr>
          <w:rFonts w:ascii="Trebuchet MS" w:hAnsi="Trebuchet MS"/>
          <w:b w:val="0"/>
          <w:color w:val="0000FF"/>
          <w:sz w:val="28"/>
          <w:szCs w:val="28"/>
          <w:u w:val="none"/>
        </w:rPr>
      </w:pPr>
      <w:r>
        <w:rPr>
          <w:rFonts w:ascii="Trebuchet MS" w:hAnsi="Trebuchet MS"/>
          <w:b w:val="0"/>
          <w:color w:val="0000FF"/>
          <w:sz w:val="28"/>
          <w:szCs w:val="28"/>
          <w:u w:val="none"/>
        </w:rPr>
        <w:t>t</w:t>
      </w:r>
      <w:r w:rsidR="001514BB" w:rsidRPr="00220C90">
        <w:rPr>
          <w:rFonts w:ascii="Trebuchet MS" w:hAnsi="Trebuchet MS"/>
          <w:b w:val="0"/>
          <w:color w:val="0000FF"/>
          <w:sz w:val="28"/>
          <w:szCs w:val="28"/>
          <w:u w:val="none"/>
        </w:rPr>
        <w:t xml:space="preserve">o empower Module </w:t>
      </w:r>
      <w:r w:rsidR="001514BB" w:rsidRPr="00220C90">
        <w:rPr>
          <w:rFonts w:ascii="Trebuchet MS" w:hAnsi="Trebuchet MS"/>
          <w:color w:val="0000FF"/>
          <w:sz w:val="28"/>
          <w:szCs w:val="28"/>
          <w:u w:val="none"/>
        </w:rPr>
        <w:t>One</w:t>
      </w:r>
      <w:r w:rsidR="001514BB" w:rsidRPr="00220C90">
        <w:rPr>
          <w:rFonts w:ascii="Trebuchet MS" w:hAnsi="Trebuchet MS"/>
          <w:b w:val="0"/>
          <w:color w:val="0000FF"/>
          <w:sz w:val="28"/>
          <w:szCs w:val="28"/>
          <w:u w:val="none"/>
        </w:rPr>
        <w:t xml:space="preserve"> Participants </w:t>
      </w:r>
    </w:p>
    <w:p w14:paraId="565553D5" w14:textId="77777777" w:rsidR="001514BB" w:rsidRPr="00220C90" w:rsidRDefault="001514BB" w:rsidP="00220C90">
      <w:pPr>
        <w:spacing w:after="24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to treat themselves with </w:t>
      </w:r>
    </w:p>
    <w:p w14:paraId="227DF43D" w14:textId="77777777" w:rsidR="001514BB" w:rsidRPr="00220C90" w:rsidRDefault="001514BB" w:rsidP="00220C90">
      <w:pPr>
        <w:spacing w:after="24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Source Energy Healing.</w:t>
      </w:r>
    </w:p>
    <w:p w14:paraId="550F842D"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To help </w:t>
      </w:r>
      <w:r w:rsidR="00220C90">
        <w:rPr>
          <w:rFonts w:ascii="Trebuchet MS" w:hAnsi="Trebuchet MS"/>
          <w:b w:val="0"/>
          <w:color w:val="0000FF"/>
          <w:sz w:val="28"/>
          <w:szCs w:val="28"/>
          <w:u w:val="none"/>
        </w:rPr>
        <w:t xml:space="preserve">Module </w:t>
      </w:r>
      <w:r w:rsidR="00220C90" w:rsidRPr="00220C90">
        <w:rPr>
          <w:rFonts w:ascii="Trebuchet MS" w:hAnsi="Trebuchet MS"/>
          <w:color w:val="0000FF"/>
          <w:sz w:val="28"/>
          <w:szCs w:val="28"/>
          <w:u w:val="none"/>
        </w:rPr>
        <w:t>One</w:t>
      </w:r>
      <w:r w:rsidR="00220C90">
        <w:rPr>
          <w:rFonts w:ascii="Trebuchet MS" w:hAnsi="Trebuchet MS"/>
          <w:b w:val="0"/>
          <w:color w:val="0000FF"/>
          <w:sz w:val="28"/>
          <w:szCs w:val="28"/>
          <w:u w:val="none"/>
        </w:rPr>
        <w:t xml:space="preserve"> Participants</w:t>
      </w:r>
    </w:p>
    <w:p w14:paraId="4F4E9F25"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 physically, mentally,  </w:t>
      </w:r>
    </w:p>
    <w:p w14:paraId="163C1E65"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emotionally and spiritually,</w:t>
      </w:r>
    </w:p>
    <w:p w14:paraId="1B66B4E7"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with empathy and integrity</w:t>
      </w:r>
    </w:p>
    <w:p w14:paraId="4E36BBD6" w14:textId="77777777" w:rsidR="001514BB" w:rsidRPr="00220C90" w:rsidRDefault="001514BB" w:rsidP="00220C90">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and so progress their own unique soul journey.</w:t>
      </w:r>
    </w:p>
    <w:p w14:paraId="24D0EA3E" w14:textId="77777777" w:rsidR="001514BB" w:rsidRPr="00C04792" w:rsidRDefault="001514BB" w:rsidP="001514BB">
      <w:pPr>
        <w:jc w:val="both"/>
        <w:rPr>
          <w:rFonts w:ascii="Trebuchet MS" w:hAnsi="Trebuchet MS"/>
          <w:b w:val="0"/>
          <w:color w:val="0000FF"/>
          <w:sz w:val="36"/>
          <w:szCs w:val="36"/>
          <w:u w:val="none"/>
        </w:rPr>
      </w:pPr>
    </w:p>
    <w:p w14:paraId="7DB71CC5" w14:textId="77777777" w:rsidR="001514BB" w:rsidRPr="00220C90" w:rsidRDefault="001514BB" w:rsidP="00220C90">
      <w:pPr>
        <w:jc w:val="center"/>
        <w:rPr>
          <w:rFonts w:ascii="Trebuchet MS" w:hAnsi="Trebuchet MS"/>
          <w:color w:val="0000FF"/>
          <w:sz w:val="36"/>
          <w:szCs w:val="36"/>
          <w:u w:val="none"/>
        </w:rPr>
      </w:pPr>
      <w:r>
        <w:rPr>
          <w:rFonts w:ascii="Trebuchet MS" w:hAnsi="Trebuchet MS"/>
          <w:color w:val="0000FF"/>
          <w:sz w:val="36"/>
          <w:szCs w:val="36"/>
          <w:u w:val="none"/>
        </w:rPr>
        <w:t>Codes of Practice</w:t>
      </w:r>
      <w:r w:rsidR="00220C90">
        <w:rPr>
          <w:rFonts w:ascii="Trebuchet MS" w:hAnsi="Trebuchet MS"/>
          <w:color w:val="0000FF"/>
          <w:sz w:val="36"/>
          <w:szCs w:val="36"/>
          <w:u w:val="none"/>
        </w:rPr>
        <w:t xml:space="preserve"> of the Academy</w:t>
      </w:r>
      <w:r>
        <w:rPr>
          <w:rFonts w:ascii="Trebuchet MS" w:hAnsi="Trebuchet MS"/>
          <w:color w:val="0000FF"/>
          <w:sz w:val="36"/>
          <w:szCs w:val="36"/>
          <w:u w:val="none"/>
        </w:rPr>
        <w:t xml:space="preserve"> for Module One</w:t>
      </w:r>
    </w:p>
    <w:p w14:paraId="74D7A002" w14:textId="77777777" w:rsidR="00220C90" w:rsidRPr="00C04792" w:rsidRDefault="00220C90" w:rsidP="001514BB">
      <w:pPr>
        <w:jc w:val="both"/>
        <w:rPr>
          <w:rFonts w:ascii="Trebuchet MS" w:hAnsi="Trebuchet MS"/>
          <w:color w:val="0000FF"/>
          <w:sz w:val="24"/>
          <w:szCs w:val="24"/>
          <w:u w:val="none"/>
        </w:rPr>
      </w:pPr>
    </w:p>
    <w:p w14:paraId="0F22630B" w14:textId="77777777" w:rsidR="001514BB" w:rsidRPr="001514BB" w:rsidRDefault="001514BB" w:rsidP="00220C90">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These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Codes of Practice set out the standards of conduct, ethics and competence required of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Participants, to maintain public confidence in the Academy and Source Energy.</w:t>
      </w:r>
      <w:r w:rsidR="00220C90">
        <w:rPr>
          <w:rFonts w:ascii="Trebuchet MS" w:hAnsi="Trebuchet MS"/>
          <w:b w:val="0"/>
          <w:color w:val="0000FF"/>
          <w:sz w:val="24"/>
          <w:szCs w:val="24"/>
          <w:u w:val="none"/>
        </w:rPr>
        <w:t xml:space="preserve">  </w:t>
      </w:r>
      <w:r w:rsidRPr="001514BB">
        <w:rPr>
          <w:rFonts w:ascii="Trebuchet MS" w:hAnsi="Trebuchet MS"/>
          <w:b w:val="0"/>
          <w:color w:val="0000FF"/>
          <w:sz w:val="24"/>
          <w:szCs w:val="24"/>
          <w:u w:val="none"/>
        </w:rPr>
        <w:t xml:space="preserve">These standards provide the framework to support the delivery of ethical, competent and safe personal Source Energy care.  </w:t>
      </w:r>
    </w:p>
    <w:p w14:paraId="353E4948" w14:textId="77777777" w:rsidR="001514BB" w:rsidRPr="001514BB" w:rsidRDefault="001514BB" w:rsidP="00220C90">
      <w:pPr>
        <w:spacing w:line="320" w:lineRule="atLeast"/>
        <w:jc w:val="both"/>
        <w:rPr>
          <w:rFonts w:ascii="Trebuchet MS" w:hAnsi="Trebuchet MS"/>
          <w:b w:val="0"/>
          <w:color w:val="0000FF"/>
          <w:sz w:val="24"/>
          <w:szCs w:val="24"/>
          <w:u w:val="none"/>
        </w:rPr>
      </w:pPr>
    </w:p>
    <w:p w14:paraId="318E100C" w14:textId="77777777" w:rsidR="001514BB" w:rsidRPr="001514BB" w:rsidRDefault="001514BB" w:rsidP="00220C90">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These Codes of Practice set out the requirements of a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Source Energy Healer, for their own personal Soul Growth</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 xml:space="preserve">All </w:t>
      </w:r>
      <w:r w:rsidRPr="001514BB">
        <w:rPr>
          <w:rFonts w:ascii="Trebuchet MS" w:hAnsi="Trebuchet MS"/>
          <w:b w:val="0"/>
          <w:color w:val="0000FF"/>
          <w:sz w:val="24"/>
          <w:szCs w:val="24"/>
          <w:u w:val="none"/>
        </w:rPr>
        <w:t>Source Energy Healers, whether they are using the Healing for their own personal Soul Growth or as a professional Practitioner need to meet the standards expected by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w:t>
      </w:r>
    </w:p>
    <w:p w14:paraId="320A5B60" w14:textId="6E726722" w:rsidR="001514BB" w:rsidRPr="001514BB" w:rsidRDefault="001514BB" w:rsidP="00220C90">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lastRenderedPageBreak/>
        <w:t xml:space="preserve">The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r w:rsidRPr="001514BB">
        <w:rPr>
          <w:rFonts w:ascii="Trebuchet MS" w:hAnsi="Trebuchet MS"/>
          <w:color w:val="0000FF"/>
          <w:sz w:val="24"/>
          <w:szCs w:val="24"/>
          <w:u w:val="none"/>
        </w:rPr>
        <w:t>Codes of Practice</w:t>
      </w:r>
      <w:r w:rsidRPr="001514BB">
        <w:rPr>
          <w:rFonts w:ascii="Trebuchet MS" w:hAnsi="Trebuchet MS"/>
          <w:b w:val="0"/>
          <w:color w:val="0000FF"/>
          <w:sz w:val="24"/>
          <w:szCs w:val="24"/>
          <w:u w:val="none"/>
        </w:rPr>
        <w:t xml:space="preserve"> cover</w:t>
      </w:r>
      <w:r>
        <w:rPr>
          <w:rFonts w:ascii="Trebuchet MS" w:hAnsi="Trebuchet MS"/>
          <w:b w:val="0"/>
          <w:color w:val="0000FF"/>
          <w:sz w:val="24"/>
          <w:szCs w:val="24"/>
          <w:u w:val="none"/>
        </w:rPr>
        <w:t xml:space="preserve"> the following</w:t>
      </w:r>
      <w:r w:rsidRPr="001514BB">
        <w:rPr>
          <w:rFonts w:ascii="Trebuchet MS" w:hAnsi="Trebuchet MS"/>
          <w:b w:val="0"/>
          <w:color w:val="0000FF"/>
          <w:sz w:val="24"/>
          <w:szCs w:val="24"/>
          <w:u w:val="none"/>
        </w:rPr>
        <w:t>:</w:t>
      </w:r>
    </w:p>
    <w:p w14:paraId="5260427F" w14:textId="77777777" w:rsidR="001514BB" w:rsidRDefault="001514BB" w:rsidP="00220C90">
      <w:pPr>
        <w:spacing w:line="320" w:lineRule="atLeast"/>
        <w:jc w:val="both"/>
        <w:rPr>
          <w:rFonts w:ascii="Trebuchet MS" w:hAnsi="Trebuchet MS"/>
          <w:color w:val="0000FF"/>
          <w:sz w:val="28"/>
          <w:szCs w:val="28"/>
          <w:u w:val="none"/>
        </w:rPr>
      </w:pPr>
    </w:p>
    <w:p w14:paraId="51E3ED0F" w14:textId="77777777" w:rsidR="001514BB" w:rsidRDefault="001514BB" w:rsidP="00220C90">
      <w:pPr>
        <w:spacing w:line="320" w:lineRule="atLeast"/>
        <w:jc w:val="both"/>
        <w:rPr>
          <w:rFonts w:ascii="Trebuchet MS" w:hAnsi="Trebuchet MS"/>
          <w:color w:val="0000FF"/>
          <w:sz w:val="28"/>
          <w:szCs w:val="28"/>
          <w:u w:val="none"/>
        </w:rPr>
      </w:pPr>
      <w:r w:rsidRPr="00C04792">
        <w:rPr>
          <w:rFonts w:ascii="Trebuchet MS" w:hAnsi="Trebuchet MS"/>
          <w:color w:val="0000FF"/>
          <w:sz w:val="28"/>
          <w:szCs w:val="28"/>
          <w:u w:val="none"/>
        </w:rPr>
        <w:t>Membership of the Academy and use of the Logo</w:t>
      </w:r>
    </w:p>
    <w:p w14:paraId="300A3A02" w14:textId="77777777" w:rsidR="001514BB" w:rsidRPr="00C04792" w:rsidRDefault="001514BB" w:rsidP="00220C90">
      <w:pPr>
        <w:spacing w:line="320" w:lineRule="atLeast"/>
        <w:jc w:val="both"/>
        <w:rPr>
          <w:rFonts w:ascii="Trebuchet MS" w:hAnsi="Trebuchet MS"/>
          <w:color w:val="0000FF"/>
          <w:sz w:val="24"/>
          <w:szCs w:val="24"/>
          <w:u w:val="none"/>
        </w:rPr>
      </w:pPr>
    </w:p>
    <w:p w14:paraId="1360253D"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Source Energy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Logo are all covered by International Trade Marks.</w:t>
      </w:r>
    </w:p>
    <w:p w14:paraId="6A8145B6"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(To use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name and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Logo you need Jillian’s permission, and also need to be a current </w:t>
      </w:r>
      <w:r w:rsidRPr="001514BB">
        <w:rPr>
          <w:rFonts w:ascii="Trebuchet MS" w:hAnsi="Trebuchet MS"/>
          <w:color w:val="0000FF"/>
          <w:sz w:val="24"/>
          <w:szCs w:val="24"/>
          <w:u w:val="none"/>
        </w:rPr>
        <w:t>professional</w:t>
      </w:r>
      <w:r w:rsidRPr="001514BB">
        <w:rPr>
          <w:rFonts w:ascii="Trebuchet MS" w:hAnsi="Trebuchet MS"/>
          <w:b w:val="0"/>
          <w:color w:val="0000FF"/>
          <w:sz w:val="24"/>
          <w:szCs w:val="24"/>
          <w:u w:val="none"/>
        </w:rPr>
        <w:t xml:space="preserve"> member of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So this is not available until you have completed Module </w:t>
      </w:r>
      <w:r>
        <w:rPr>
          <w:rFonts w:ascii="Trebuchet MS" w:hAnsi="Trebuchet MS"/>
          <w:color w:val="0000FF"/>
          <w:sz w:val="24"/>
          <w:szCs w:val="24"/>
          <w:u w:val="none"/>
        </w:rPr>
        <w:t>Two</w:t>
      </w:r>
      <w:r w:rsidRPr="001514BB">
        <w:rPr>
          <w:rFonts w:ascii="Trebuchet MS" w:hAnsi="Trebuchet MS"/>
          <w:b w:val="0"/>
          <w:color w:val="0000FF"/>
          <w:sz w:val="24"/>
          <w:szCs w:val="24"/>
          <w:u w:val="none"/>
        </w:rPr>
        <w:t>.)</w:t>
      </w:r>
    </w:p>
    <w:p w14:paraId="7C5C4BED"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Attending a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 xml:space="preserve">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course provides you with Associate Membership of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 xml:space="preserve">®  </w:t>
      </w:r>
      <w:r w:rsidRPr="001514BB">
        <w:rPr>
          <w:rFonts w:ascii="Trebuchet MS" w:hAnsi="Trebuchet MS"/>
          <w:b w:val="0"/>
          <w:color w:val="0000FF"/>
          <w:sz w:val="24"/>
          <w:szCs w:val="24"/>
          <w:u w:val="none"/>
        </w:rPr>
        <w:t xml:space="preserve">to the end of August following the successful completion of Module </w:t>
      </w:r>
      <w:r>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p>
    <w:p w14:paraId="7BD9CA1D" w14:textId="35EB87FA"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A year’s current </w:t>
      </w:r>
      <w:r w:rsidR="00157A1E">
        <w:rPr>
          <w:rFonts w:ascii="Trebuchet MS" w:hAnsi="Trebuchet MS"/>
          <w:b w:val="0"/>
          <w:color w:val="0000FF"/>
          <w:sz w:val="24"/>
          <w:szCs w:val="24"/>
          <w:u w:val="none"/>
        </w:rPr>
        <w:t xml:space="preserve">associate </w:t>
      </w:r>
      <w:r w:rsidRPr="001514BB">
        <w:rPr>
          <w:rFonts w:ascii="Trebuchet MS" w:hAnsi="Trebuchet MS"/>
          <w:b w:val="0"/>
          <w:color w:val="0000FF"/>
          <w:sz w:val="24"/>
          <w:szCs w:val="24"/>
          <w:u w:val="none"/>
        </w:rPr>
        <w:t xml:space="preserve">membership for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participants</w:t>
      </w:r>
      <w:r>
        <w:rPr>
          <w:rFonts w:ascii="Trebuchet MS" w:hAnsi="Trebuchet MS"/>
          <w:b w:val="0"/>
          <w:color w:val="0000FF"/>
          <w:sz w:val="24"/>
          <w:szCs w:val="24"/>
          <w:u w:val="none"/>
        </w:rPr>
        <w:t>,</w:t>
      </w:r>
      <w:r w:rsidRPr="001514BB">
        <w:rPr>
          <w:rFonts w:ascii="Trebuchet MS" w:hAnsi="Trebuchet MS"/>
          <w:b w:val="0"/>
          <w:color w:val="0000FF"/>
          <w:sz w:val="24"/>
          <w:szCs w:val="24"/>
          <w:u w:val="none"/>
        </w:rPr>
        <w:t xml:space="preserve"> who are </w:t>
      </w:r>
      <w:r>
        <w:rPr>
          <w:rFonts w:ascii="Trebuchet MS" w:hAnsi="Trebuchet MS"/>
          <w:b w:val="0"/>
          <w:color w:val="0000FF"/>
          <w:sz w:val="24"/>
          <w:szCs w:val="24"/>
          <w:u w:val="none"/>
        </w:rPr>
        <w:t>able to use</w:t>
      </w:r>
      <w:r w:rsidRPr="001514BB">
        <w:rPr>
          <w:rFonts w:ascii="Trebuchet MS" w:hAnsi="Trebuchet MS"/>
          <w:b w:val="0"/>
          <w:color w:val="0000FF"/>
          <w:sz w:val="24"/>
          <w:szCs w:val="24"/>
          <w:u w:val="none"/>
        </w:rPr>
        <w:t xml:space="preserve"> Source Energy Healing for their own Personal Soul Growth</w:t>
      </w:r>
      <w:r w:rsidR="00220C90">
        <w:rPr>
          <w:rFonts w:ascii="Trebuchet MS" w:hAnsi="Trebuchet MS"/>
          <w:b w:val="0"/>
          <w:color w:val="0000FF"/>
          <w:sz w:val="24"/>
          <w:szCs w:val="24"/>
          <w:u w:val="none"/>
        </w:rPr>
        <w:t>,</w:t>
      </w:r>
      <w:r w:rsidRPr="001514BB">
        <w:rPr>
          <w:rFonts w:ascii="Trebuchet MS" w:hAnsi="Trebuchet MS"/>
          <w:b w:val="0"/>
          <w:color w:val="0000FF"/>
          <w:sz w:val="24"/>
          <w:szCs w:val="24"/>
          <w:u w:val="none"/>
        </w:rPr>
        <w:t xml:space="preserve"> is £18 with membership running to the end of August.  You need to renew your membership annually so that you can continue to use Source Energy Healing</w:t>
      </w:r>
      <w:r w:rsidRPr="001514BB">
        <w:rPr>
          <w:rFonts w:ascii="Trebuchet MS" w:hAnsi="Trebuchet MS"/>
          <w:b w:val="0"/>
          <w:color w:val="0000FF"/>
          <w:sz w:val="24"/>
          <w:szCs w:val="24"/>
          <w:u w:val="none"/>
          <w:vertAlign w:val="superscript"/>
        </w:rPr>
        <w:t>®</w:t>
      </w:r>
      <w:r>
        <w:rPr>
          <w:rFonts w:ascii="Trebuchet MS" w:hAnsi="Trebuchet MS"/>
          <w:b w:val="0"/>
          <w:color w:val="0000FF"/>
          <w:sz w:val="24"/>
          <w:szCs w:val="24"/>
          <w:u w:val="none"/>
        </w:rPr>
        <w:t xml:space="preserve"> for your own Personal Soul Growth.  </w:t>
      </w:r>
      <w:r w:rsidRPr="001514BB">
        <w:rPr>
          <w:rFonts w:ascii="Trebuchet MS" w:hAnsi="Trebuchet MS"/>
          <w:b w:val="0"/>
          <w:color w:val="0000FF"/>
          <w:sz w:val="24"/>
          <w:szCs w:val="24"/>
          <w:u w:val="none"/>
        </w:rPr>
        <w:t>If your contact details change between the time that you first qualify and the end of August, please let Jillian have your new contact details.</w:t>
      </w:r>
    </w:p>
    <w:p w14:paraId="6D2BC706"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The printed Modules and booklets of the Academy remain the property of the Academy.  If, at any time in the future, you decide that Source Energy is not for you, or you decide not to renew your membership, you undertake to return all printed Modules and Booklets to the Academy by special delivery within one month.</w:t>
      </w:r>
    </w:p>
    <w:p w14:paraId="437F2133"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Do not share your own Unique Source Energy Code with anybody.</w:t>
      </w:r>
    </w:p>
    <w:p w14:paraId="7F296A47" w14:textId="77777777" w:rsidR="001514BB" w:rsidRPr="001514BB" w:rsidRDefault="001514BB" w:rsidP="00220C90">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Source Energy can only be taught by Jillian and the Source Energy Teachers (Ambassadors).  So that we can maintain the clarity and confidentiality of Source Energy we ask you not to share any of the paperwork or information with anyone and to keep your Module in a secure place.  Please do not attempt to teach Source Energy.</w:t>
      </w:r>
    </w:p>
    <w:p w14:paraId="72DF344E" w14:textId="17BB0D1F" w:rsidR="001514BB" w:rsidRPr="001514BB" w:rsidRDefault="001514BB" w:rsidP="00220C90">
      <w:pPr>
        <w:spacing w:after="16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As a Module </w:t>
      </w:r>
      <w:r>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participant you are able to use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for your own personal soul growth.  You may also use it for a few close family members.  </w:t>
      </w:r>
      <w:r>
        <w:rPr>
          <w:rFonts w:ascii="Trebuchet MS" w:hAnsi="Trebuchet MS"/>
          <w:b w:val="0"/>
          <w:color w:val="0000FF"/>
          <w:sz w:val="24"/>
          <w:szCs w:val="24"/>
          <w:u w:val="none"/>
        </w:rPr>
        <w:t>In </w:t>
      </w:r>
      <w:r w:rsidRPr="001514BB">
        <w:rPr>
          <w:rFonts w:ascii="Trebuchet MS" w:hAnsi="Trebuchet MS"/>
          <w:b w:val="0"/>
          <w:color w:val="0000FF"/>
          <w:sz w:val="24"/>
          <w:szCs w:val="24"/>
          <w:u w:val="none"/>
        </w:rPr>
        <w:t xml:space="preserve">order to use to use Source Energy Healing professionally you will need to complete Module </w:t>
      </w:r>
      <w:r>
        <w:rPr>
          <w:rFonts w:ascii="Trebuchet MS" w:hAnsi="Trebuchet MS"/>
          <w:color w:val="0000FF"/>
          <w:sz w:val="24"/>
          <w:szCs w:val="24"/>
          <w:u w:val="none"/>
        </w:rPr>
        <w:t>Two</w:t>
      </w:r>
      <w:r w:rsidR="00157A1E">
        <w:rPr>
          <w:rFonts w:ascii="Trebuchet MS" w:hAnsi="Trebuchet MS"/>
          <w:b w:val="0"/>
          <w:color w:val="0000FF"/>
          <w:sz w:val="24"/>
          <w:szCs w:val="24"/>
          <w:u w:val="none"/>
        </w:rPr>
        <w:t xml:space="preserve">, when you can charge once you have </w:t>
      </w:r>
      <w:r w:rsidRPr="001514BB">
        <w:rPr>
          <w:rFonts w:ascii="Trebuchet MS" w:hAnsi="Trebuchet MS"/>
          <w:b w:val="0"/>
          <w:color w:val="0000FF"/>
          <w:sz w:val="24"/>
          <w:szCs w:val="24"/>
          <w:u w:val="none"/>
        </w:rPr>
        <w:t>obtain</w:t>
      </w:r>
      <w:r w:rsidR="00157A1E">
        <w:rPr>
          <w:rFonts w:ascii="Trebuchet MS" w:hAnsi="Trebuchet MS"/>
          <w:b w:val="0"/>
          <w:color w:val="0000FF"/>
          <w:sz w:val="24"/>
          <w:szCs w:val="24"/>
          <w:u w:val="none"/>
        </w:rPr>
        <w:t>ed</w:t>
      </w:r>
      <w:bookmarkStart w:id="0" w:name="_GoBack"/>
      <w:bookmarkEnd w:id="0"/>
      <w:r w:rsidRPr="001514BB">
        <w:rPr>
          <w:rFonts w:ascii="Trebuchet MS" w:hAnsi="Trebuchet MS"/>
          <w:b w:val="0"/>
          <w:color w:val="0000FF"/>
          <w:sz w:val="24"/>
          <w:szCs w:val="24"/>
          <w:u w:val="none"/>
        </w:rPr>
        <w:t xml:space="preserve"> professional insurance.</w:t>
      </w:r>
    </w:p>
    <w:p w14:paraId="77E680C1" w14:textId="77777777" w:rsidR="00E96DE2" w:rsidRDefault="00E96DE2" w:rsidP="00220C90">
      <w:pPr>
        <w:spacing w:line="320" w:lineRule="atLeast"/>
        <w:jc w:val="both"/>
        <w:rPr>
          <w:rFonts w:ascii="Trebuchet MS" w:hAnsi="Trebuchet MS"/>
          <w:color w:val="0000FF"/>
          <w:sz w:val="16"/>
          <w:szCs w:val="16"/>
          <w:u w:val="none"/>
        </w:rPr>
      </w:pPr>
    </w:p>
    <w:p w14:paraId="60E66605" w14:textId="77777777" w:rsidR="003F1FED" w:rsidRPr="00220C90" w:rsidRDefault="001514BB" w:rsidP="00220C90">
      <w:pPr>
        <w:spacing w:line="320" w:lineRule="atLeast"/>
        <w:jc w:val="both"/>
        <w:rPr>
          <w:rFonts w:ascii="Trebuchet MS" w:hAnsi="Trebuchet MS"/>
          <w:color w:val="0000FF"/>
          <w:sz w:val="24"/>
          <w:szCs w:val="24"/>
          <w:u w:val="none"/>
        </w:rPr>
      </w:pPr>
      <w:r w:rsidRPr="001514BB">
        <w:rPr>
          <w:rFonts w:ascii="Trebuchet MS" w:hAnsi="Trebuchet MS"/>
          <w:color w:val="0000FF"/>
          <w:sz w:val="24"/>
          <w:szCs w:val="24"/>
          <w:u w:val="none"/>
        </w:rPr>
        <w:t>These Codes of Practice are in place to ensure that we all maintain the integrity, purity, confidentiality and uniqueness of Source Energy and the wonderful benefits that it brings.</w:t>
      </w:r>
    </w:p>
    <w:sectPr w:rsidR="003F1FED" w:rsidRPr="00220C90" w:rsidSect="00EC7477">
      <w:footerReference w:type="even" r:id="rId8"/>
      <w:footerReference w:type="default" r:id="rId9"/>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83FEA" w14:textId="77777777" w:rsidR="00220C90" w:rsidRDefault="00220C90" w:rsidP="00220C90">
      <w:r>
        <w:separator/>
      </w:r>
    </w:p>
  </w:endnote>
  <w:endnote w:type="continuationSeparator" w:id="0">
    <w:p w14:paraId="630C5A5E" w14:textId="77777777" w:rsidR="00220C90" w:rsidRDefault="00220C90" w:rsidP="0022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8344" w14:textId="77777777" w:rsidR="00220C90" w:rsidRDefault="00220C90" w:rsidP="00220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7CD26" w14:textId="77777777" w:rsidR="00220C90" w:rsidRDefault="00220C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9E3F" w14:textId="77777777" w:rsidR="00220C90" w:rsidRPr="00220C90" w:rsidRDefault="00220C90" w:rsidP="00220C90">
    <w:pPr>
      <w:pStyle w:val="Footer"/>
      <w:framePr w:wrap="around" w:vAnchor="text" w:hAnchor="page" w:x="6855" w:y="125"/>
      <w:rPr>
        <w:rStyle w:val="PageNumber"/>
        <w:rFonts w:ascii="Trebuchet MS" w:hAnsi="Trebuchet MS"/>
        <w:b w:val="0"/>
        <w:color w:val="0000FF"/>
        <w:sz w:val="16"/>
        <w:szCs w:val="16"/>
        <w:u w:val="none"/>
      </w:rPr>
    </w:pPr>
    <w:r w:rsidRPr="00220C90">
      <w:rPr>
        <w:rStyle w:val="PageNumber"/>
        <w:rFonts w:ascii="Trebuchet MS" w:hAnsi="Trebuchet MS"/>
        <w:b w:val="0"/>
        <w:color w:val="0000FF"/>
        <w:sz w:val="16"/>
        <w:szCs w:val="16"/>
        <w:u w:val="none"/>
      </w:rPr>
      <w:fldChar w:fldCharType="begin"/>
    </w:r>
    <w:r w:rsidRPr="00220C90">
      <w:rPr>
        <w:rStyle w:val="PageNumber"/>
        <w:rFonts w:ascii="Trebuchet MS" w:hAnsi="Trebuchet MS"/>
        <w:b w:val="0"/>
        <w:color w:val="0000FF"/>
        <w:sz w:val="16"/>
        <w:szCs w:val="16"/>
        <w:u w:val="none"/>
      </w:rPr>
      <w:instrText xml:space="preserve">PAGE  </w:instrText>
    </w:r>
    <w:r w:rsidRPr="00220C90">
      <w:rPr>
        <w:rStyle w:val="PageNumber"/>
        <w:rFonts w:ascii="Trebuchet MS" w:hAnsi="Trebuchet MS"/>
        <w:b w:val="0"/>
        <w:color w:val="0000FF"/>
        <w:sz w:val="16"/>
        <w:szCs w:val="16"/>
        <w:u w:val="none"/>
      </w:rPr>
      <w:fldChar w:fldCharType="separate"/>
    </w:r>
    <w:r w:rsidR="00157A1E">
      <w:rPr>
        <w:rStyle w:val="PageNumber"/>
        <w:rFonts w:ascii="Trebuchet MS" w:hAnsi="Trebuchet MS"/>
        <w:b w:val="0"/>
        <w:noProof/>
        <w:color w:val="0000FF"/>
        <w:sz w:val="16"/>
        <w:szCs w:val="16"/>
        <w:u w:val="none"/>
      </w:rPr>
      <w:t>1</w:t>
    </w:r>
    <w:r w:rsidRPr="00220C90">
      <w:rPr>
        <w:rStyle w:val="PageNumber"/>
        <w:rFonts w:ascii="Trebuchet MS" w:hAnsi="Trebuchet MS"/>
        <w:b w:val="0"/>
        <w:color w:val="0000FF"/>
        <w:sz w:val="16"/>
        <w:szCs w:val="16"/>
        <w:u w:val="none"/>
      </w:rPr>
      <w:fldChar w:fldCharType="end"/>
    </w:r>
  </w:p>
  <w:p w14:paraId="29EDBB38" w14:textId="77777777" w:rsidR="00220C90" w:rsidRPr="00220C90" w:rsidRDefault="00220C90" w:rsidP="00220C90">
    <w:pPr>
      <w:pStyle w:val="Footer"/>
      <w:tabs>
        <w:tab w:val="clear" w:pos="4320"/>
        <w:tab w:val="clear" w:pos="8640"/>
        <w:tab w:val="center" w:pos="5103"/>
        <w:tab w:val="right" w:pos="9072"/>
      </w:tabs>
      <w:rPr>
        <w:rFonts w:ascii="Trebuchet MS" w:hAnsi="Trebuchet MS"/>
        <w:b w:val="0"/>
        <w:color w:val="0000FF"/>
        <w:sz w:val="16"/>
        <w:szCs w:val="16"/>
        <w:u w:val="none"/>
      </w:rPr>
    </w:pPr>
    <w:r>
      <w:rPr>
        <w:rFonts w:ascii="Trebuchet MS" w:hAnsi="Trebuchet MS"/>
        <w:b w:val="0"/>
        <w:color w:val="0000FF"/>
        <w:sz w:val="16"/>
        <w:szCs w:val="16"/>
        <w:u w:val="none"/>
      </w:rPr>
      <w:t>Academy of Source Energy Healing® and Wisdom®</w:t>
    </w:r>
    <w:r>
      <w:rPr>
        <w:rFonts w:ascii="Trebuchet MS" w:hAnsi="Trebuchet MS"/>
        <w:b w:val="0"/>
        <w:color w:val="0000FF"/>
        <w:sz w:val="16"/>
        <w:szCs w:val="16"/>
        <w:u w:val="none"/>
      </w:rPr>
      <w:tab/>
    </w:r>
    <w:r>
      <w:rPr>
        <w:rFonts w:ascii="Trebuchet MS" w:hAnsi="Trebuchet MS"/>
        <w:b w:val="0"/>
        <w:color w:val="0000FF"/>
        <w:sz w:val="16"/>
        <w:szCs w:val="16"/>
        <w:u w:val="none"/>
      </w:rPr>
      <w:tab/>
      <w:t>Module One Codes of Practice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BA0B" w14:textId="77777777" w:rsidR="00220C90" w:rsidRDefault="00220C90" w:rsidP="00220C90">
      <w:r>
        <w:separator/>
      </w:r>
    </w:p>
  </w:footnote>
  <w:footnote w:type="continuationSeparator" w:id="0">
    <w:p w14:paraId="42CD1385" w14:textId="77777777" w:rsidR="00220C90" w:rsidRDefault="00220C90" w:rsidP="0022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BB"/>
    <w:rsid w:val="000E2D91"/>
    <w:rsid w:val="00121BF2"/>
    <w:rsid w:val="001514BB"/>
    <w:rsid w:val="00157A1E"/>
    <w:rsid w:val="00220C90"/>
    <w:rsid w:val="0035699F"/>
    <w:rsid w:val="003F1FED"/>
    <w:rsid w:val="005C5414"/>
    <w:rsid w:val="005F0EF0"/>
    <w:rsid w:val="00685C87"/>
    <w:rsid w:val="006A3135"/>
    <w:rsid w:val="00876611"/>
    <w:rsid w:val="008B0E5E"/>
    <w:rsid w:val="00C05CC3"/>
    <w:rsid w:val="00E96DE2"/>
    <w:rsid w:val="00EC7477"/>
    <w:rsid w:val="00F5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23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BB"/>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4BB"/>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20C90"/>
    <w:pPr>
      <w:tabs>
        <w:tab w:val="center" w:pos="4320"/>
        <w:tab w:val="right" w:pos="8640"/>
      </w:tabs>
    </w:pPr>
  </w:style>
  <w:style w:type="character" w:customStyle="1" w:styleId="HeaderChar">
    <w:name w:val="Header Char"/>
    <w:basedOn w:val="DefaultParagraphFont"/>
    <w:link w:val="Header"/>
    <w:uiPriority w:val="99"/>
    <w:rsid w:val="00220C90"/>
    <w:rPr>
      <w:rFonts w:ascii="Times New Roman" w:eastAsia="Times New Roman" w:hAnsi="Times New Roman"/>
      <w:sz w:val="20"/>
      <w:szCs w:val="20"/>
      <w:lang w:val="en-GB"/>
    </w:rPr>
  </w:style>
  <w:style w:type="paragraph" w:styleId="Footer">
    <w:name w:val="footer"/>
    <w:basedOn w:val="Normal"/>
    <w:link w:val="FooterChar"/>
    <w:uiPriority w:val="99"/>
    <w:unhideWhenUsed/>
    <w:rsid w:val="00220C90"/>
    <w:pPr>
      <w:tabs>
        <w:tab w:val="center" w:pos="4320"/>
        <w:tab w:val="right" w:pos="8640"/>
      </w:tabs>
    </w:pPr>
  </w:style>
  <w:style w:type="character" w:customStyle="1" w:styleId="FooterChar">
    <w:name w:val="Footer Char"/>
    <w:basedOn w:val="DefaultParagraphFont"/>
    <w:link w:val="Footer"/>
    <w:uiPriority w:val="99"/>
    <w:rsid w:val="00220C90"/>
    <w:rPr>
      <w:rFonts w:ascii="Times New Roman" w:eastAsia="Times New Roman" w:hAnsi="Times New Roman"/>
      <w:sz w:val="20"/>
      <w:szCs w:val="20"/>
      <w:lang w:val="en-GB"/>
    </w:rPr>
  </w:style>
  <w:style w:type="character" w:styleId="PageNumber">
    <w:name w:val="page number"/>
    <w:basedOn w:val="DefaultParagraphFont"/>
    <w:uiPriority w:val="99"/>
    <w:semiHidden/>
    <w:unhideWhenUsed/>
    <w:rsid w:val="00220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BB"/>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4BB"/>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20C90"/>
    <w:pPr>
      <w:tabs>
        <w:tab w:val="center" w:pos="4320"/>
        <w:tab w:val="right" w:pos="8640"/>
      </w:tabs>
    </w:pPr>
  </w:style>
  <w:style w:type="character" w:customStyle="1" w:styleId="HeaderChar">
    <w:name w:val="Header Char"/>
    <w:basedOn w:val="DefaultParagraphFont"/>
    <w:link w:val="Header"/>
    <w:uiPriority w:val="99"/>
    <w:rsid w:val="00220C90"/>
    <w:rPr>
      <w:rFonts w:ascii="Times New Roman" w:eastAsia="Times New Roman" w:hAnsi="Times New Roman"/>
      <w:sz w:val="20"/>
      <w:szCs w:val="20"/>
      <w:lang w:val="en-GB"/>
    </w:rPr>
  </w:style>
  <w:style w:type="paragraph" w:styleId="Footer">
    <w:name w:val="footer"/>
    <w:basedOn w:val="Normal"/>
    <w:link w:val="FooterChar"/>
    <w:uiPriority w:val="99"/>
    <w:unhideWhenUsed/>
    <w:rsid w:val="00220C90"/>
    <w:pPr>
      <w:tabs>
        <w:tab w:val="center" w:pos="4320"/>
        <w:tab w:val="right" w:pos="8640"/>
      </w:tabs>
    </w:pPr>
  </w:style>
  <w:style w:type="character" w:customStyle="1" w:styleId="FooterChar">
    <w:name w:val="Footer Char"/>
    <w:basedOn w:val="DefaultParagraphFont"/>
    <w:link w:val="Footer"/>
    <w:uiPriority w:val="99"/>
    <w:rsid w:val="00220C90"/>
    <w:rPr>
      <w:rFonts w:ascii="Times New Roman" w:eastAsia="Times New Roman" w:hAnsi="Times New Roman"/>
      <w:sz w:val="20"/>
      <w:szCs w:val="20"/>
      <w:lang w:val="en-GB"/>
    </w:rPr>
  </w:style>
  <w:style w:type="character" w:styleId="PageNumber">
    <w:name w:val="page number"/>
    <w:basedOn w:val="DefaultParagraphFont"/>
    <w:uiPriority w:val="99"/>
    <w:semiHidden/>
    <w:unhideWhenUsed/>
    <w:rsid w:val="0022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531</Words>
  <Characters>3031</Characters>
  <Application>Microsoft Macintosh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3</cp:revision>
  <dcterms:created xsi:type="dcterms:W3CDTF">2021-04-07T10:29:00Z</dcterms:created>
  <dcterms:modified xsi:type="dcterms:W3CDTF">2021-04-08T09:50:00Z</dcterms:modified>
</cp:coreProperties>
</file>